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14 квітня 2016 року                                № 192</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внесення змін в розпорядження голови </w:t>
      </w:r>
      <w:r w:rsidDel="00000000" w:rsidR="00000000" w:rsidRPr="00000000">
        <w:rPr>
          <w:rtl w:val="0"/>
        </w:rPr>
      </w:r>
    </w:p>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районної державної адміністрації від 16.04.2009 </w:t>
      </w: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№263 “Про надання дозволу на виготовлення </w:t>
      </w:r>
      <w:r w:rsidDel="00000000" w:rsidR="00000000" w:rsidRPr="00000000">
        <w:rPr>
          <w:rtl w:val="0"/>
        </w:rPr>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технічної документації із землеустрою </w:t>
      </w:r>
      <w:r w:rsidDel="00000000" w:rsidR="00000000" w:rsidRPr="00000000">
        <w:rPr>
          <w:rtl w:val="0"/>
        </w:rPr>
      </w:r>
    </w:p>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гр. Федіну В. Ю. для обслуговування складського </w:t>
      </w:r>
      <w:r w:rsidDel="00000000" w:rsidR="00000000" w:rsidRPr="00000000">
        <w:rPr>
          <w:rtl w:val="0"/>
        </w:rPr>
      </w:r>
    </w:p>
    <w:p w:rsidR="00000000" w:rsidDel="00000000" w:rsidP="00000000" w:rsidRDefault="00000000" w:rsidRPr="00000000" w14:paraId="0000000D">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та побутового приміщень на території </w:t>
      </w:r>
      <w:r w:rsidDel="00000000" w:rsidR="00000000" w:rsidRPr="00000000">
        <w:rPr>
          <w:rtl w:val="0"/>
        </w:rPr>
      </w:r>
    </w:p>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Оброшинської сільської ради за межами </w:t>
      </w:r>
      <w:r w:rsidDel="00000000" w:rsidR="00000000" w:rsidRPr="00000000">
        <w:rPr>
          <w:rtl w:val="0"/>
        </w:rPr>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17, 149 Земельного кодексу України, постанови Президії Української академії аграрних наук від 22.06.2006 Протокол №10 “Про передачу основних засобів з балансу Інституту землеробства і тваринництва Західного регіону УААН на баланс Державного підприємства дослідного господарства “Оброшине” Інституту землеробства і тваринництва Західного регіону УААН”, розглянувши лист  Інституту сільського господарства карпатського регіону НААН України від 21.03.2016 №138 про внесення змін до пункту 1 розпорядження голови райдержадміністрації  від 16.04.2009 №263:</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1.Внести зміни в пункт 1 розпорядження голови Пустомитівської районної державної адміністрації  від 16.04.2009 №263 </w:t>
      </w:r>
      <w:r w:rsidDel="00000000" w:rsidR="00000000" w:rsidRPr="00000000">
        <w:rPr>
          <w:rFonts w:ascii="Times New Roman" w:cs="Times New Roman" w:eastAsia="Times New Roman" w:hAnsi="Times New Roman"/>
          <w:b w:val="1"/>
          <w:i w:val="1"/>
          <w:sz w:val="20"/>
          <w:szCs w:val="20"/>
          <w:vertAlign w:val="baseline"/>
          <w:rtl w:val="0"/>
        </w:rPr>
        <w:t xml:space="preserve">“</w:t>
      </w:r>
      <w:r w:rsidDel="00000000" w:rsidR="00000000" w:rsidRPr="00000000">
        <w:rPr>
          <w:rFonts w:ascii="Times New Roman" w:cs="Times New Roman" w:eastAsia="Times New Roman" w:hAnsi="Times New Roman"/>
          <w:b w:val="0"/>
          <w:sz w:val="20"/>
          <w:szCs w:val="20"/>
          <w:vertAlign w:val="baseline"/>
          <w:rtl w:val="0"/>
        </w:rPr>
        <w:t xml:space="preserve">Про надання дозволу на виготовлення технічної документації із землеустрою гр. Федіну В. Ю. для обслуговування складського та побутового приміщень на території Оброшинської сільської ради за межами населеного пункту ”, виклавши його в новій редакції:</w:t>
      </w: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ab/>
        <w:t xml:space="preserve">“</w:t>
      </w:r>
      <w:r w:rsidDel="00000000" w:rsidR="00000000" w:rsidRPr="00000000">
        <w:rPr>
          <w:rFonts w:ascii="Times New Roman" w:cs="Times New Roman" w:eastAsia="Times New Roman" w:hAnsi="Times New Roman"/>
          <w:b w:val="0"/>
          <w:sz w:val="20"/>
          <w:szCs w:val="20"/>
          <w:vertAlign w:val="baseline"/>
          <w:rtl w:val="0"/>
        </w:rPr>
        <w:t xml:space="preserve">Вилучити з постійного користування</w:t>
      </w: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Fonts w:ascii="Times New Roman" w:cs="Times New Roman" w:eastAsia="Times New Roman" w:hAnsi="Times New Roman"/>
          <w:b w:val="0"/>
          <w:sz w:val="20"/>
          <w:szCs w:val="20"/>
          <w:vertAlign w:val="baseline"/>
          <w:rtl w:val="0"/>
        </w:rPr>
        <w:t xml:space="preserve">Інституту землеробства і тваринництва Західного регіону УААН земельну ділянку площею 3,3 га (польовий стан) на території Оброшинської сільської ради за межами населеного пункту. </w:t>
      </w:r>
      <w:r w:rsidDel="00000000" w:rsidR="00000000" w:rsidRPr="00000000">
        <w:rPr>
          <w:rFonts w:ascii="Times New Roman" w:cs="Times New Roman" w:eastAsia="Times New Roman" w:hAnsi="Times New Roman"/>
          <w:b w:val="1"/>
          <w:i w:val="1"/>
          <w:sz w:val="20"/>
          <w:szCs w:val="20"/>
          <w:vertAlign w:val="baseline"/>
          <w:rtl w:val="0"/>
        </w:rPr>
        <w:t xml:space="preserve">”</w:t>
      </w:r>
      <w:r w:rsidDel="00000000" w:rsidR="00000000" w:rsidRPr="00000000">
        <w:rPr>
          <w:rtl w:val="0"/>
        </w:rPr>
      </w:r>
    </w:p>
    <w:p w:rsidR="00000000" w:rsidDel="00000000" w:rsidP="00000000" w:rsidRDefault="00000000" w:rsidRPr="00000000" w14:paraId="00000015">
      <w:pPr>
        <w:widowControl w:val="0"/>
        <w:pBdr>
          <w:top w:space="0" w:sz="0" w:val="nil"/>
          <w:left w:space="0" w:sz="0" w:val="nil"/>
          <w:bottom w:space="0" w:sz="0" w:val="nil"/>
          <w:right w:space="0" w:sz="0" w:val="nil"/>
          <w:between w:space="0" w:sz="0" w:val="nil"/>
        </w:pBdr>
        <w:shd w:fill="auto" w:val="clear"/>
        <w:spacing w:after="0" w:before="0" w:line="240" w:lineRule="auto"/>
        <w:jc w:val="left"/>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 Відділу Держгеокадастру у Пустомитівському районі внести відповідні зміни в земельно — облікові документи.</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widowControl w:val="0"/>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widowControl w:val="0"/>
        <w:pBdr>
          <w:top w:space="0" w:sz="0" w:val="nil"/>
          <w:left w:space="0" w:sz="0" w:val="nil"/>
          <w:bottom w:space="0" w:sz="0" w:val="nil"/>
          <w:right w:space="0" w:sz="0" w:val="nil"/>
          <w:between w:space="0" w:sz="0" w:val="nil"/>
        </w:pBdr>
        <w:shd w:fill="auto" w:val="clear"/>
        <w:spacing w:after="0" w:before="0" w:line="240" w:lineRule="auto"/>
        <w:ind w:firstLine="708"/>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after="0" w:before="0" w:line="240" w:lineRule="auto"/>
        <w:ind w:firstLine="708"/>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В.Є.ГОВЕНКО</w:t>
      </w: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1701"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1058"/>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